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13" w:rsidRDefault="00984013" w:rsidP="00984013">
      <w:pPr>
        <w:jc w:val="center"/>
        <w:rPr>
          <w:b/>
        </w:rPr>
      </w:pPr>
    </w:p>
    <w:p w:rsidR="00984013" w:rsidRDefault="00984013" w:rsidP="00984013">
      <w:pPr>
        <w:jc w:val="center"/>
        <w:rPr>
          <w:b/>
        </w:rPr>
      </w:pPr>
      <w:r>
        <w:rPr>
          <w:b/>
        </w:rPr>
        <w:t>ПОЛОЖЕНИЕ</w:t>
      </w:r>
    </w:p>
    <w:p w:rsidR="00984013" w:rsidRDefault="00984013" w:rsidP="00984013">
      <w:pPr>
        <w:jc w:val="center"/>
        <w:rPr>
          <w:b/>
        </w:rPr>
      </w:pPr>
      <w:r>
        <w:rPr>
          <w:b/>
        </w:rPr>
        <w:t>О проведении конкурса</w:t>
      </w:r>
    </w:p>
    <w:p w:rsidR="00984013" w:rsidRDefault="00984013" w:rsidP="00984013">
      <w:pPr>
        <w:jc w:val="center"/>
        <w:rPr>
          <w:b/>
        </w:rPr>
      </w:pPr>
      <w:r>
        <w:rPr>
          <w:b/>
        </w:rPr>
        <w:t>«Код запуска»</w:t>
      </w:r>
    </w:p>
    <w:p w:rsidR="00984013" w:rsidRDefault="00984013" w:rsidP="00984013">
      <w:pPr>
        <w:jc w:val="center"/>
        <w:rPr>
          <w:b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60"/>
        <w:gridCol w:w="1799"/>
        <w:gridCol w:w="5486"/>
      </w:tblGrid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1.Наименование Конкурса (далее – Конкурс)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Default="00984013" w:rsidP="00984013">
            <w:pPr>
              <w:rPr>
                <w:b/>
              </w:rPr>
            </w:pPr>
            <w:r w:rsidRPr="00984013">
              <w:t>Конкурс </w:t>
            </w:r>
            <w:r>
              <w:rPr>
                <w:b/>
              </w:rPr>
              <w:t>«Код запуска»</w:t>
            </w:r>
          </w:p>
          <w:p w:rsidR="00984013" w:rsidRPr="00984013" w:rsidRDefault="00984013" w:rsidP="00984013">
            <w:pPr>
              <w:spacing w:after="300"/>
            </w:pPr>
          </w:p>
        </w:tc>
      </w:tr>
      <w:tr w:rsidR="00984013" w:rsidRPr="00984013" w:rsidTr="00984013"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2. Информация об Организаторе Конкурса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Наименование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D21BAB">
              <w:t>ГП «Реги</w:t>
            </w:r>
            <w:r>
              <w:t xml:space="preserve">ональный </w:t>
            </w:r>
            <w:proofErr w:type="spellStart"/>
            <w:r>
              <w:t>медиахолдинг</w:t>
            </w:r>
            <w:proofErr w:type="spellEnd"/>
            <w:r>
              <w:t xml:space="preserve"> «Кузбасс».</w:t>
            </w:r>
          </w:p>
        </w:tc>
      </w:tr>
      <w:tr w:rsidR="00984013" w:rsidRPr="00984013" w:rsidTr="00984013">
        <w:tc>
          <w:tcPr>
            <w:tcW w:w="2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3" w:rsidRPr="00984013" w:rsidRDefault="00984013" w:rsidP="00984013"/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Почтовый адрес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>
              <w:t>650066 Кемерово</w:t>
            </w:r>
            <w:r w:rsidRPr="00984013">
              <w:t xml:space="preserve">,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Октябрьский </w:t>
            </w:r>
            <w:proofErr w:type="spellStart"/>
            <w:r>
              <w:t>д</w:t>
            </w:r>
            <w:proofErr w:type="spellEnd"/>
            <w:r>
              <w:t xml:space="preserve"> 28 4 этаж,</w:t>
            </w:r>
            <w:r w:rsidRPr="00984013">
              <w:t xml:space="preserve"> </w:t>
            </w:r>
            <w:proofErr w:type="spellStart"/>
            <w:r w:rsidRPr="00984013">
              <w:t>пом</w:t>
            </w:r>
            <w:proofErr w:type="spellEnd"/>
            <w:r w:rsidRPr="00984013">
              <w:t>. 4</w:t>
            </w:r>
            <w:r>
              <w:t>10</w:t>
            </w:r>
          </w:p>
        </w:tc>
      </w:tr>
      <w:tr w:rsidR="00984013" w:rsidRPr="00984013" w:rsidTr="00984013">
        <w:trPr>
          <w:trHeight w:val="1317"/>
        </w:trPr>
        <w:tc>
          <w:tcPr>
            <w:tcW w:w="2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013" w:rsidRPr="00984013" w:rsidRDefault="00984013" w:rsidP="00984013"/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Обратная связь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По всем вопросам, связанным с проведением Конкурса, можно связаться по электронной почте rmhkuzbass@kuzbass85.ru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 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3. Сроки и этапы проведения Конкурса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3.1. Общий</w:t>
            </w:r>
            <w:r>
              <w:t xml:space="preserve"> период проведения Конкурса с 10.04.2023 по 13.04.2023</w:t>
            </w:r>
            <w:r w:rsidRPr="00984013">
              <w:t>, включая обе даты.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 3.1.2. Подведение итогов Конкурса и </w:t>
            </w:r>
            <w:r w:rsidR="00EC5807" w:rsidRPr="00984013">
              <w:t>объявление</w:t>
            </w:r>
            <w:r w:rsidRPr="00984013">
              <w:t xml:space="preserve"> победителей Конкурса:</w:t>
            </w:r>
            <w:r>
              <w:t xml:space="preserve"> 14.04.2023</w:t>
            </w:r>
          </w:p>
          <w:p w:rsidR="00984013" w:rsidRPr="00984013" w:rsidRDefault="00984013" w:rsidP="00EC5807">
            <w:pPr>
              <w:spacing w:after="300"/>
            </w:pP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4. Территория и цель проведения Конкурса.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 xml:space="preserve">4.1.   Конкурс проводится на всей территории </w:t>
            </w:r>
            <w:r>
              <w:t xml:space="preserve">Кемеровской области, на телеканале </w:t>
            </w:r>
            <w:r w:rsidRPr="00A97141">
              <w:t xml:space="preserve">«Кузбасс 1 HD», </w:t>
            </w:r>
            <w:r w:rsidRPr="00984013">
              <w:t>в глобальной сети Интернет</w:t>
            </w:r>
            <w:r>
              <w:t>, на</w:t>
            </w:r>
            <w:r w:rsidRPr="00984013">
              <w:t xml:space="preserve"> сайте </w:t>
            </w:r>
            <w:r>
              <w:t>https://kuzbass1.ru/.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 </w:t>
            </w:r>
            <w:r>
              <w:t xml:space="preserve">        </w:t>
            </w:r>
            <w:r w:rsidRPr="00984013">
              <w:t xml:space="preserve">Целью Конкурса является популяризация (реклама), продвижение телеканала </w:t>
            </w:r>
            <w:r w:rsidRPr="00A97141">
              <w:t>«Кузбасс 1 HD», сайта</w:t>
            </w:r>
            <w:r>
              <w:t xml:space="preserve"> https://kuzbass1.ru/</w:t>
            </w:r>
            <w:r w:rsidRPr="00A97141">
              <w:t>.</w:t>
            </w:r>
            <w:r>
              <w:t xml:space="preserve"> 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 xml:space="preserve">5. Порядок и способ информирования участников Конкурса о Правилах, а также о результатах </w:t>
            </w:r>
            <w:r w:rsidRPr="00984013">
              <w:lastRenderedPageBreak/>
              <w:t>Конкурса.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lastRenderedPageBreak/>
              <w:t>5.1.  Информирование участников Конкурса проводится путем: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- размещения Правил в глобальной сети Интернет, об их </w:t>
            </w:r>
            <w:r w:rsidR="00E86368" w:rsidRPr="00984013">
              <w:t>изменениях</w:t>
            </w:r>
            <w:r w:rsidRPr="00984013">
              <w:t xml:space="preserve">, дополнениях по адресу </w:t>
            </w:r>
            <w:r w:rsidR="00E86368">
              <w:t>https://kuzbass1.ru/ </w:t>
            </w:r>
            <w:r w:rsidRPr="00984013">
              <w:t>на весь срок проведения Конкурса;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результаты Конкурса размещаются в глобальной сети Интернет на странице сайта </w:t>
            </w:r>
            <w:r w:rsidR="00E86368">
              <w:t>https://kuzbass1.ru/ </w:t>
            </w:r>
            <w:r w:rsidRPr="00984013">
              <w:t xml:space="preserve">в срок, указанный в п. 3.2 </w:t>
            </w:r>
            <w:r w:rsidRPr="00984013">
              <w:lastRenderedPageBreak/>
              <w:t>настоящих Правил.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 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lastRenderedPageBreak/>
              <w:t>6. Призовой фонд Конкурса.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Default="00984013" w:rsidP="00984013">
            <w:pPr>
              <w:spacing w:after="300"/>
            </w:pPr>
            <w:r w:rsidRPr="00984013">
              <w:t xml:space="preserve">6.1. </w:t>
            </w:r>
            <w:r w:rsidR="00B10144">
              <w:t>Победитель получает:</w:t>
            </w:r>
          </w:p>
          <w:p w:rsidR="00EC5807" w:rsidRDefault="00EC5807" w:rsidP="00984013">
            <w:pPr>
              <w:spacing w:after="300"/>
            </w:pPr>
            <w:r>
              <w:t>- набор космической еды от компании «</w:t>
            </w:r>
            <w:proofErr w:type="spellStart"/>
            <w:r>
              <w:t>Роскосмос</w:t>
            </w:r>
            <w:proofErr w:type="spellEnd"/>
            <w:r>
              <w:t>»</w:t>
            </w:r>
          </w:p>
          <w:p w:rsidR="00EC5807" w:rsidRDefault="00EC5807" w:rsidP="00EC5807">
            <w:pPr>
              <w:spacing w:after="300"/>
            </w:pPr>
            <w:r>
              <w:t>- 2 билета на гала-концерт «Ночь Юрия Гагарина»</w:t>
            </w:r>
          </w:p>
          <w:p w:rsidR="00B10144" w:rsidRPr="00984013" w:rsidRDefault="00B10144" w:rsidP="00EC5807">
            <w:pPr>
              <w:spacing w:after="300"/>
            </w:pPr>
            <w:r>
              <w:t>- возможность принять участие в прямой трансляции гала-концерта «Ночь Юрия Гагарина»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7. Правила Конкурса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Чтобы стать Участником Конкурса (далее – Участник) необходимо: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7.1.  В период, указанный в п.3.1.1 смотреть эфир телеканала </w:t>
            </w:r>
            <w:r w:rsidR="00FA66B6" w:rsidRPr="00A97141">
              <w:t>«Кузбас</w:t>
            </w:r>
            <w:r w:rsidR="00FA66B6">
              <w:t>с 1 HD»</w:t>
            </w:r>
            <w:r w:rsidRPr="00984013">
              <w:t xml:space="preserve"> и </w:t>
            </w:r>
            <w:r w:rsidR="00FA66B6">
              <w:t xml:space="preserve">ловить </w:t>
            </w:r>
            <w:r w:rsidR="00FA66B6" w:rsidRPr="00FA66B6">
              <w:t>ракету с двузначным кодом</w:t>
            </w:r>
            <w:r w:rsidR="00EC5807">
              <w:t>. Каждый день на ракете будет изображен двухзначное число. Каждый день – новое.</w:t>
            </w:r>
            <w:r w:rsidR="00380704">
              <w:t xml:space="preserve"> </w:t>
            </w:r>
            <w:r w:rsidR="00EC5807">
              <w:t>К</w:t>
            </w:r>
            <w:r w:rsidR="00380704">
              <w:t>ак только участник собирает  все 8 цифр, сразу же отправляет</w:t>
            </w:r>
            <w:r w:rsidR="00C00334">
              <w:t xml:space="preserve"> код </w:t>
            </w:r>
            <w:r w:rsidR="00EC5807">
              <w:t xml:space="preserve"> в </w:t>
            </w:r>
            <w:proofErr w:type="spellStart"/>
            <w:r w:rsidR="00EC5807">
              <w:t>телеграм</w:t>
            </w:r>
            <w:proofErr w:type="spellEnd"/>
            <w:r w:rsidR="00FA66B6" w:rsidRPr="00FA66B6">
              <w:t xml:space="preserve"> бот</w:t>
            </w:r>
            <w:r w:rsidR="00C00334">
              <w:t xml:space="preserve"> (</w:t>
            </w:r>
            <w:r w:rsidR="00C00334" w:rsidRPr="00C00334">
              <w:t>https://t.me/K1ONLINE_Bot</w:t>
            </w:r>
            <w:r w:rsidR="00C00334">
              <w:t>)</w:t>
            </w:r>
            <w:r w:rsidR="00FA66B6" w:rsidRPr="00FA66B6">
              <w:t>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Цель игры – собрать быстрее всех </w:t>
            </w:r>
            <w:r w:rsidR="00FA66B6">
              <w:t>8 цифр</w:t>
            </w:r>
            <w:r w:rsidRPr="00984013">
              <w:t xml:space="preserve">, </w:t>
            </w:r>
            <w:r w:rsidR="00FA66B6">
              <w:t xml:space="preserve">появляющихся в эфире телеканала </w:t>
            </w:r>
            <w:r w:rsidR="00FA66B6" w:rsidRPr="00A97141">
              <w:t>«Кузбас</w:t>
            </w:r>
            <w:r w:rsidR="00FA66B6">
              <w:t>с 1 HD»</w:t>
            </w:r>
            <w:r w:rsidR="00FA66B6" w:rsidRPr="00984013">
              <w:t xml:space="preserve"> </w:t>
            </w:r>
            <w:r w:rsidR="00380704">
              <w:t xml:space="preserve"> за 4 дня.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8. Требования Участникам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8.1.</w:t>
            </w:r>
            <w:r w:rsidR="00380704">
              <w:t xml:space="preserve"> Граждане РФ</w:t>
            </w:r>
            <w:r w:rsidR="00C00334">
              <w:t>, проживающие на территории Кемеровской области</w:t>
            </w:r>
            <w:r w:rsidR="00380704">
              <w:t>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8.2. Сотрудники Организатора, а также члены их семей не имеют права участвовать в Конкурсе.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 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9. Критерии определения Победителей Конкурса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rPr>
                <w:b/>
                <w:bCs/>
              </w:rPr>
              <w:t>Победитель - обладатель Приза, определяется следующим образом:</w:t>
            </w:r>
          </w:p>
          <w:p w:rsidR="00984013" w:rsidRPr="00984013" w:rsidRDefault="00EC5807" w:rsidP="00984013">
            <w:pPr>
              <w:spacing w:after="300"/>
            </w:pPr>
            <w:r>
              <w:t>9.1.        </w:t>
            </w:r>
            <w:r w:rsidR="00380704">
              <w:t>Победителем  Конкурса становится</w:t>
            </w:r>
            <w:r w:rsidR="00984013" w:rsidRPr="00984013">
              <w:t xml:space="preserve"> </w:t>
            </w:r>
            <w:r w:rsidR="00380704">
              <w:t xml:space="preserve">тот участник, который направит код первым </w:t>
            </w:r>
            <w:proofErr w:type="gramStart"/>
            <w:r w:rsidR="00380704">
              <w:t>в</w:t>
            </w:r>
            <w:proofErr w:type="gramEnd"/>
            <w:r w:rsidR="00380704">
              <w:t xml:space="preserve"> </w:t>
            </w:r>
            <w:proofErr w:type="gramStart"/>
            <w:r w:rsidR="00380704">
              <w:t>телеграмм</w:t>
            </w:r>
            <w:proofErr w:type="gramEnd"/>
            <w:r w:rsidR="00380704">
              <w:t xml:space="preserve"> бот.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10. Права Участника.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Участник имеет право: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10.1.            принимать участие в Конкурсе в порядке, определенном Правилами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10.2.     в случае признания Победителем требовать выдачи Приза </w:t>
            </w:r>
            <w:r w:rsidRPr="00984013">
              <w:lastRenderedPageBreak/>
              <w:t>при условии выполнения условий для принятия Приза, предусмотренных Правилами.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380704" w:rsidP="00984013">
            <w:pPr>
              <w:spacing w:after="300"/>
            </w:pPr>
            <w:r>
              <w:lastRenderedPageBreak/>
              <w:t>11</w:t>
            </w:r>
            <w:r w:rsidR="00984013" w:rsidRPr="00984013">
              <w:t>. Обязанности Организатора.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Организатор обязуется: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13.1.       провести Конкурс в порядке, определенном Правилами.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13.2.       выдать (направить) Приз Участнику, признанному победителем Конкурса в </w:t>
            </w:r>
            <w:proofErr w:type="spellStart"/>
            <w:r w:rsidRPr="00984013">
              <w:t>соответствиии</w:t>
            </w:r>
            <w:proofErr w:type="spellEnd"/>
            <w:r w:rsidRPr="00984013">
              <w:t xml:space="preserve"> с Правилами.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1C2E65" w:rsidP="00984013">
            <w:pPr>
              <w:spacing w:after="300"/>
            </w:pPr>
            <w:r>
              <w:t>12</w:t>
            </w:r>
            <w:r w:rsidR="00984013" w:rsidRPr="00984013">
              <w:t>. Порядок получения приза.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t>14.1.      Выдача Приза происходит в период, указанный в п. 3.2 Правил.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 xml:space="preserve">14.2.      В течение 14 (четырнадцати) рабочих дней после подведения итогов Конкурса Организатор связывается с Победителем путем отправки личного сообщения </w:t>
            </w:r>
            <w:proofErr w:type="gramStart"/>
            <w:r w:rsidR="00EC5807">
              <w:t>через</w:t>
            </w:r>
            <w:proofErr w:type="gramEnd"/>
            <w:r w:rsidR="00EC5807">
              <w:t xml:space="preserve"> телеграмм-бот </w:t>
            </w:r>
            <w:r w:rsidRPr="00984013">
              <w:t>и сообщает о выигрыше.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 </w:t>
            </w:r>
          </w:p>
        </w:tc>
      </w:tr>
      <w:tr w:rsidR="00984013" w:rsidRPr="00984013" w:rsidTr="00984013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1C2E65" w:rsidP="00984013">
            <w:pPr>
              <w:spacing w:after="300"/>
            </w:pPr>
            <w:r>
              <w:t>13</w:t>
            </w:r>
            <w:r w:rsidR="00984013" w:rsidRPr="00984013">
              <w:t xml:space="preserve">. </w:t>
            </w:r>
            <w:proofErr w:type="gramStart"/>
            <w:r w:rsidR="00984013" w:rsidRPr="00984013">
              <w:t xml:space="preserve">Согласие участника Конкурса на обработку его персональных данных, перечень персональных данных участника Конкурса, обработка которых будет осуществляться Организатором Конкурса, цели обработки персональных данных, перечень действий с такими персональными данными, лица, которым могут быть раскрыты или переданы </w:t>
            </w:r>
            <w:r w:rsidR="00984013" w:rsidRPr="00984013">
              <w:lastRenderedPageBreak/>
              <w:t>персональные данные, сведения о трансграничной передаче персональных данных, если такая трансграничная передача будет осуществляться, срок, в течение которого будет осуществляться обработка персональных данных участника</w:t>
            </w:r>
            <w:proofErr w:type="gramEnd"/>
            <w:r w:rsidR="00984013" w:rsidRPr="00984013">
              <w:t xml:space="preserve"> Конкурса</w:t>
            </w:r>
          </w:p>
        </w:tc>
        <w:tc>
          <w:tcPr>
            <w:tcW w:w="7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013" w:rsidRPr="00984013" w:rsidRDefault="00984013" w:rsidP="00984013">
            <w:pPr>
              <w:spacing w:after="300"/>
            </w:pPr>
            <w:r w:rsidRPr="00984013">
              <w:lastRenderedPageBreak/>
              <w:t>16.1.       Принимая участие в Конкурсе, участник дает согласие Организатору Конкурса на обработку своих персональных данных.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16.2.       Перечень персональных данных участников Конкурса, обработка которых будет осуществляться: фамилия, имя, адрес электронной почты, контактный телефон, дата рождения, пол.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16.3.       Цели обработки персональных данных: обработка персональных данных осуществляется исключительно в целях проведения Конкурса, а именно для проведения Конкурса, определения победителей Конкурса, осуществления выдачи призов Победителям Конкурса и выполнения налоговых обязательств.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16.4.       Перечень действий с персональными данными: сбор, хранение, распространение (передача для публикации итогов розыгрышей, списка победителей Конкурса), использование для предоставления призов Победителям, уничтожение персональных данных (по истечении срока хранения итоговой документации (5 лет после окончания проведения Конкурса)).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16.5.       Лица, которым могут быть раскрыты или переданы персональные данные: Заказчик Конкурса и третьи лица, отвечающие за размещение результатов определения Победителей  на сайте </w:t>
            </w:r>
            <w:r w:rsidR="00380704">
              <w:t>https://kuzbass1.ru/ </w:t>
            </w:r>
            <w:r w:rsidRPr="00984013">
              <w:t>, а Цель передачи данных указанным лицам – публикация результатов Конкурса (информации о Победителях Конкурса).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lastRenderedPageBreak/>
              <w:t>16.6.       Трансграничная передача персональных данных осуществляться не будет.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16.7.       Срок, в течение которого будет осуществляться обработка персональных данных участника Конкурса: с 1</w:t>
            </w:r>
            <w:r w:rsidR="00380704">
              <w:t>0.04.2023</w:t>
            </w:r>
            <w:r w:rsidRPr="00984013">
              <w:t xml:space="preserve"> </w:t>
            </w:r>
            <w:r w:rsidR="00380704">
              <w:t>г. по 14.04.2023</w:t>
            </w:r>
            <w:r w:rsidRPr="00984013">
              <w:t xml:space="preserve"> г. Организатором Конкурса, а также на передачу его персональных данных  третьим лицам, осуществляющим непосредственную реализацию Конкурса и с которыми Организатором заключен соответствующий договор. При работе с персональными данными Участников Организатор действует исключительно  в рамках  ФЗ «О персональных данных» №152-ФЗ от 27 июля 2006 года.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16.8.       Участвуя в Конкурсе, Участник тем самым подтверждает, что он ознакомлен с его правами, касающимися его персональных данных. В случае отзыва согласия на обработку персональных данных Участник не допускается к дальнейшему участию в Конкурсе.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16.9.       Права Участника как субъекта персональных данных. Участник имеет право: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на получение сведений об Организаторе как операторе его персональных данных;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отозвать согласие;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требовать от Организатора как оператора его персональных данных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принимать предусмотренные законом меры по защите своих прав.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Организатор не несет ответственности в случае невыполнения своих обязатель</w:t>
            </w:r>
            <w:proofErr w:type="gramStart"/>
            <w:r w:rsidRPr="00984013">
              <w:t>ств всл</w:t>
            </w:r>
            <w:proofErr w:type="gramEnd"/>
            <w:r w:rsidRPr="00984013">
              <w:t>едствие предоставления Участником неполных, устаревших, недостоверных персональных данных</w:t>
            </w:r>
          </w:p>
          <w:p w:rsidR="00984013" w:rsidRPr="00984013" w:rsidRDefault="00984013" w:rsidP="00984013">
            <w:pPr>
              <w:spacing w:after="300"/>
            </w:pPr>
            <w:r w:rsidRPr="00984013">
              <w:t>- также и иные права, предусмотренные настоящими Условиями и ФЗ «О персональных данных» №152-ФЗ от 27 июля 2006 года.</w:t>
            </w:r>
          </w:p>
        </w:tc>
      </w:tr>
    </w:tbl>
    <w:p w:rsidR="00984013" w:rsidRPr="00984013" w:rsidRDefault="00984013" w:rsidP="00984013">
      <w:pPr>
        <w:jc w:val="center"/>
        <w:rPr>
          <w:rFonts w:ascii="Roboto" w:hAnsi="Roboto"/>
          <w:color w:val="000000"/>
          <w:sz w:val="39"/>
          <w:szCs w:val="39"/>
        </w:rPr>
      </w:pPr>
      <w:r w:rsidRPr="00984013">
        <w:rPr>
          <w:rFonts w:ascii="Roboto" w:hAnsi="Roboto"/>
          <w:color w:val="000000"/>
          <w:sz w:val="39"/>
          <w:szCs w:val="39"/>
        </w:rPr>
        <w:lastRenderedPageBreak/>
        <w:t> </w:t>
      </w:r>
    </w:p>
    <w:p w:rsidR="00984013" w:rsidRPr="00984013" w:rsidRDefault="00984013" w:rsidP="00984013">
      <w:pPr>
        <w:rPr>
          <w:rFonts w:ascii="Roboto" w:hAnsi="Roboto"/>
          <w:color w:val="FFFFFF"/>
          <w:sz w:val="39"/>
          <w:szCs w:val="39"/>
        </w:rPr>
      </w:pPr>
      <w:r w:rsidRPr="00984013">
        <w:rPr>
          <w:rFonts w:ascii="Roboto" w:hAnsi="Roboto"/>
          <w:color w:val="FFFFFF"/>
          <w:sz w:val="39"/>
          <w:szCs w:val="39"/>
        </w:rPr>
        <w:t>Чтобы участвовать в конкурсе</w:t>
      </w:r>
    </w:p>
    <w:p w:rsidR="00984013" w:rsidRPr="00984013" w:rsidRDefault="00984013" w:rsidP="00984013">
      <w:pPr>
        <w:rPr>
          <w:rFonts w:ascii="Roboto" w:hAnsi="Roboto"/>
          <w:color w:val="FFFFFF"/>
          <w:sz w:val="39"/>
          <w:szCs w:val="39"/>
        </w:rPr>
      </w:pPr>
      <w:r w:rsidRPr="00984013">
        <w:rPr>
          <w:rFonts w:ascii="Roboto" w:hAnsi="Roboto"/>
          <w:color w:val="FFFFFF"/>
          <w:sz w:val="39"/>
          <w:szCs w:val="39"/>
        </w:rPr>
        <w:t>Зарегистрируйся</w:t>
      </w:r>
    </w:p>
    <w:p w:rsidR="00984013" w:rsidRPr="00984013" w:rsidRDefault="00984013" w:rsidP="00984013">
      <w:pPr>
        <w:rPr>
          <w:rFonts w:ascii="Roboto" w:hAnsi="Roboto"/>
          <w:color w:val="FFFFFF"/>
          <w:sz w:val="39"/>
          <w:szCs w:val="39"/>
        </w:rPr>
      </w:pPr>
      <w:r w:rsidRPr="00984013">
        <w:rPr>
          <w:rFonts w:ascii="Roboto" w:hAnsi="Roboto"/>
          <w:color w:val="FFFFFF"/>
          <w:sz w:val="39"/>
          <w:szCs w:val="39"/>
        </w:rPr>
        <w:t>Войти</w:t>
      </w:r>
    </w:p>
    <w:p w:rsidR="00A82E30" w:rsidRPr="00380704" w:rsidRDefault="00380704" w:rsidP="00380704">
      <w:pPr>
        <w:spacing w:line="525" w:lineRule="atLeast"/>
        <w:rPr>
          <w:rFonts w:ascii="Roboto" w:hAnsi="Roboto"/>
          <w:color w:val="FFFFFF"/>
          <w:spacing w:val="-2"/>
          <w:sz w:val="39"/>
          <w:szCs w:val="39"/>
        </w:rPr>
      </w:pPr>
      <w:r>
        <w:rPr>
          <w:rFonts w:ascii="Roboto" w:hAnsi="Roboto"/>
          <w:color w:val="FFFFFF"/>
          <w:spacing w:val="-2"/>
          <w:sz w:val="39"/>
          <w:szCs w:val="39"/>
        </w:rPr>
        <w:lastRenderedPageBreak/>
        <w:t>QR</w:t>
      </w:r>
    </w:p>
    <w:sectPr w:rsidR="00A82E30" w:rsidRPr="00380704" w:rsidSect="00D6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5BF"/>
    <w:multiLevelType w:val="multilevel"/>
    <w:tmpl w:val="1E64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13"/>
    <w:rsid w:val="000119E9"/>
    <w:rsid w:val="000451EC"/>
    <w:rsid w:val="00060FB2"/>
    <w:rsid w:val="000668EE"/>
    <w:rsid w:val="00074F1B"/>
    <w:rsid w:val="00092A02"/>
    <w:rsid w:val="000D19C1"/>
    <w:rsid w:val="000E1F93"/>
    <w:rsid w:val="00104AD0"/>
    <w:rsid w:val="00136426"/>
    <w:rsid w:val="00136F99"/>
    <w:rsid w:val="001407DD"/>
    <w:rsid w:val="00164678"/>
    <w:rsid w:val="001A4030"/>
    <w:rsid w:val="001C2383"/>
    <w:rsid w:val="001C2E65"/>
    <w:rsid w:val="001C3A5E"/>
    <w:rsid w:val="002514B7"/>
    <w:rsid w:val="00261890"/>
    <w:rsid w:val="00284BC1"/>
    <w:rsid w:val="002927E2"/>
    <w:rsid w:val="002E2EB0"/>
    <w:rsid w:val="00351B07"/>
    <w:rsid w:val="00374491"/>
    <w:rsid w:val="00380704"/>
    <w:rsid w:val="003C427C"/>
    <w:rsid w:val="003C60C2"/>
    <w:rsid w:val="003F615A"/>
    <w:rsid w:val="00413977"/>
    <w:rsid w:val="00416155"/>
    <w:rsid w:val="004227AE"/>
    <w:rsid w:val="004252F8"/>
    <w:rsid w:val="00460EAA"/>
    <w:rsid w:val="00466570"/>
    <w:rsid w:val="004710AD"/>
    <w:rsid w:val="00474285"/>
    <w:rsid w:val="004A482A"/>
    <w:rsid w:val="004A4C02"/>
    <w:rsid w:val="004A66C8"/>
    <w:rsid w:val="004B0B02"/>
    <w:rsid w:val="004B4422"/>
    <w:rsid w:val="004C1A39"/>
    <w:rsid w:val="00582D12"/>
    <w:rsid w:val="00595BC2"/>
    <w:rsid w:val="005A0007"/>
    <w:rsid w:val="006248B7"/>
    <w:rsid w:val="00625C51"/>
    <w:rsid w:val="006660D5"/>
    <w:rsid w:val="006A5891"/>
    <w:rsid w:val="006D6E68"/>
    <w:rsid w:val="006E631D"/>
    <w:rsid w:val="00741EDE"/>
    <w:rsid w:val="00763CB9"/>
    <w:rsid w:val="00765686"/>
    <w:rsid w:val="007A29A0"/>
    <w:rsid w:val="007B0D77"/>
    <w:rsid w:val="007C2A39"/>
    <w:rsid w:val="007E3FAC"/>
    <w:rsid w:val="00816768"/>
    <w:rsid w:val="0082231C"/>
    <w:rsid w:val="00897849"/>
    <w:rsid w:val="008A2CC4"/>
    <w:rsid w:val="008A732B"/>
    <w:rsid w:val="008D4C70"/>
    <w:rsid w:val="008D7E3F"/>
    <w:rsid w:val="009743A0"/>
    <w:rsid w:val="00984013"/>
    <w:rsid w:val="009A010B"/>
    <w:rsid w:val="00A32689"/>
    <w:rsid w:val="00A804E0"/>
    <w:rsid w:val="00AB187C"/>
    <w:rsid w:val="00AB5931"/>
    <w:rsid w:val="00AC6EE3"/>
    <w:rsid w:val="00AD1FCD"/>
    <w:rsid w:val="00AD7E0C"/>
    <w:rsid w:val="00B10144"/>
    <w:rsid w:val="00B11C2B"/>
    <w:rsid w:val="00B140A7"/>
    <w:rsid w:val="00B56F7C"/>
    <w:rsid w:val="00B8414A"/>
    <w:rsid w:val="00B8631B"/>
    <w:rsid w:val="00BA7065"/>
    <w:rsid w:val="00BB2E57"/>
    <w:rsid w:val="00BE31FD"/>
    <w:rsid w:val="00BE758A"/>
    <w:rsid w:val="00BF708E"/>
    <w:rsid w:val="00C00334"/>
    <w:rsid w:val="00C0281A"/>
    <w:rsid w:val="00C314D0"/>
    <w:rsid w:val="00C74B2A"/>
    <w:rsid w:val="00C804A0"/>
    <w:rsid w:val="00CB44DA"/>
    <w:rsid w:val="00CD5BB5"/>
    <w:rsid w:val="00D02C28"/>
    <w:rsid w:val="00D21AC0"/>
    <w:rsid w:val="00D21E76"/>
    <w:rsid w:val="00D60493"/>
    <w:rsid w:val="00D812BE"/>
    <w:rsid w:val="00DA7C22"/>
    <w:rsid w:val="00DB2E98"/>
    <w:rsid w:val="00DB61FC"/>
    <w:rsid w:val="00E255F2"/>
    <w:rsid w:val="00E26322"/>
    <w:rsid w:val="00E81AA4"/>
    <w:rsid w:val="00E86368"/>
    <w:rsid w:val="00E91071"/>
    <w:rsid w:val="00EA02B1"/>
    <w:rsid w:val="00EB29E3"/>
    <w:rsid w:val="00EC5807"/>
    <w:rsid w:val="00ED23CD"/>
    <w:rsid w:val="00ED6663"/>
    <w:rsid w:val="00F00DD2"/>
    <w:rsid w:val="00F2280B"/>
    <w:rsid w:val="00F26DD3"/>
    <w:rsid w:val="00F33741"/>
    <w:rsid w:val="00F764B4"/>
    <w:rsid w:val="00FA66B6"/>
    <w:rsid w:val="00FB14A5"/>
    <w:rsid w:val="00FC2234"/>
    <w:rsid w:val="00FE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4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84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4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40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84013"/>
    <w:rPr>
      <w:b/>
      <w:bCs/>
    </w:rPr>
  </w:style>
  <w:style w:type="character" w:styleId="a5">
    <w:name w:val="Hyperlink"/>
    <w:basedOn w:val="a0"/>
    <w:uiPriority w:val="99"/>
    <w:semiHidden/>
    <w:unhideWhenUsed/>
    <w:rsid w:val="00984013"/>
    <w:rPr>
      <w:color w:val="0000FF"/>
      <w:u w:val="single"/>
    </w:rPr>
  </w:style>
  <w:style w:type="character" w:customStyle="1" w:styleId="mark">
    <w:name w:val="mark"/>
    <w:basedOn w:val="a0"/>
    <w:rsid w:val="00984013"/>
  </w:style>
  <w:style w:type="character" w:customStyle="1" w:styleId="smaller">
    <w:name w:val="smaller"/>
    <w:basedOn w:val="a0"/>
    <w:rsid w:val="0098401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01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0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01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840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eps-itemtext-numb">
    <w:name w:val="steps-item__text-numb"/>
    <w:basedOn w:val="a0"/>
    <w:rsid w:val="00984013"/>
  </w:style>
  <w:style w:type="paragraph" w:styleId="a6">
    <w:name w:val="Balloon Text"/>
    <w:basedOn w:val="a"/>
    <w:link w:val="a7"/>
    <w:uiPriority w:val="99"/>
    <w:semiHidden/>
    <w:unhideWhenUsed/>
    <w:rsid w:val="00984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221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74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4226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39697">
                  <w:marLeft w:val="0"/>
                  <w:marRight w:val="0"/>
                  <w:marTop w:val="23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045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6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0220">
                          <w:marLeft w:val="-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1705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550237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949398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476565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81240">
                              <w:marLeft w:val="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1795">
                          <w:marLeft w:val="0"/>
                          <w:marRight w:val="1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43798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9050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1484">
                          <w:marLeft w:val="6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1190">
                                  <w:marLeft w:val="750"/>
                                  <w:marRight w:val="75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615198">
                          <w:marLeft w:val="6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2602">
                                  <w:marLeft w:val="0"/>
                                  <w:marRight w:val="75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651468">
                          <w:marLeft w:val="6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8216">
                                  <w:marLeft w:val="750"/>
                                  <w:marRight w:val="75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042095">
                          <w:marLeft w:val="6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6648">
                                  <w:marLeft w:val="0"/>
                                  <w:marRight w:val="75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791576">
                          <w:marLeft w:val="60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1551">
                                  <w:marLeft w:val="750"/>
                                  <w:marRight w:val="75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73248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8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41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4143">
                  <w:marLeft w:val="-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30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195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5480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76835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16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3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53887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48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87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839110">
                  <w:marLeft w:val="0"/>
                  <w:marRight w:val="0"/>
                  <w:marTop w:val="8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38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622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16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167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8877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6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Настенька</cp:lastModifiedBy>
  <cp:revision>7</cp:revision>
  <dcterms:created xsi:type="dcterms:W3CDTF">2023-03-27T04:32:00Z</dcterms:created>
  <dcterms:modified xsi:type="dcterms:W3CDTF">2023-04-05T07:15:00Z</dcterms:modified>
</cp:coreProperties>
</file>